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4741" w:type="dxa"/>
        <w:tblInd w:w="-289" w:type="dxa"/>
        <w:tblLook w:val="04A0" w:firstRow="1" w:lastRow="0" w:firstColumn="1" w:lastColumn="0" w:noHBand="0" w:noVBand="1"/>
      </w:tblPr>
      <w:tblGrid>
        <w:gridCol w:w="14741"/>
      </w:tblGrid>
      <w:tr w:rsidR="00BC4D31" w:rsidRPr="0021233D" w14:paraId="50A97D1C" w14:textId="77777777" w:rsidTr="00B37F1F">
        <w:trPr>
          <w:trHeight w:val="3818"/>
        </w:trPr>
        <w:tc>
          <w:tcPr>
            <w:tcW w:w="14741" w:type="dxa"/>
          </w:tcPr>
          <w:p w14:paraId="61000C67" w14:textId="77777777" w:rsidR="00BC4D31" w:rsidRPr="0021233D" w:rsidRDefault="00BC4D31" w:rsidP="0023473B">
            <w:pPr>
              <w:rPr>
                <w:rFonts w:ascii="Arial" w:hAnsi="Arial" w:cs="Arial"/>
                <w:sz w:val="20"/>
                <w:szCs w:val="20"/>
              </w:rPr>
            </w:pPr>
            <w:r w:rsidRPr="0021233D">
              <w:rPr>
                <w:rFonts w:ascii="Arial" w:hAnsi="Arial" w:cs="Arial"/>
                <w:sz w:val="20"/>
                <w:szCs w:val="20"/>
              </w:rPr>
              <w:t>Departamento de Servicios Escolares</w:t>
            </w:r>
          </w:p>
          <w:p w14:paraId="59E8BE22" w14:textId="77777777" w:rsidR="00BC4D31" w:rsidRPr="0021233D" w:rsidRDefault="00BC4D31" w:rsidP="0023473B">
            <w:pPr>
              <w:rPr>
                <w:rFonts w:ascii="Arial" w:hAnsi="Arial" w:cs="Arial"/>
                <w:sz w:val="20"/>
                <w:szCs w:val="20"/>
              </w:rPr>
            </w:pPr>
            <w:r w:rsidRPr="0021233D">
              <w:rPr>
                <w:rFonts w:ascii="Arial" w:hAnsi="Arial" w:cs="Arial"/>
                <w:noProof/>
                <w:sz w:val="20"/>
                <w:szCs w:val="20"/>
              </w:rPr>
              <w:drawing>
                <wp:anchor distT="0" distB="0" distL="114300" distR="114300" simplePos="0" relativeHeight="251659264" behindDoc="0" locked="0" layoutInCell="1" allowOverlap="1" wp14:anchorId="11318AF8" wp14:editId="54A410A7">
                  <wp:simplePos x="0" y="0"/>
                  <wp:positionH relativeFrom="margin">
                    <wp:posOffset>6811010</wp:posOffset>
                  </wp:positionH>
                  <wp:positionV relativeFrom="paragraph">
                    <wp:posOffset>76200</wp:posOffset>
                  </wp:positionV>
                  <wp:extent cx="2143234" cy="2124075"/>
                  <wp:effectExtent l="0" t="0" r="9525" b="0"/>
                  <wp:wrapNone/>
                  <wp:docPr id="527968503"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68503" name="Imagen 1" descr="Código QR&#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234" cy="2124075"/>
                          </a:xfrm>
                          <a:prstGeom prst="rect">
                            <a:avLst/>
                          </a:prstGeom>
                        </pic:spPr>
                      </pic:pic>
                    </a:graphicData>
                  </a:graphic>
                  <wp14:sizeRelH relativeFrom="margin">
                    <wp14:pctWidth>0</wp14:pctWidth>
                  </wp14:sizeRelH>
                  <wp14:sizeRelV relativeFrom="margin">
                    <wp14:pctHeight>0</wp14:pctHeight>
                  </wp14:sizeRelV>
                </wp:anchor>
              </w:drawing>
            </w:r>
          </w:p>
          <w:p w14:paraId="50D2FBB6" w14:textId="77777777" w:rsidR="00BC4D31" w:rsidRPr="0021233D" w:rsidRDefault="00BC4D31" w:rsidP="0023473B">
            <w:pPr>
              <w:rPr>
                <w:rFonts w:ascii="Arial" w:hAnsi="Arial" w:cs="Arial"/>
                <w:b/>
                <w:sz w:val="20"/>
                <w:szCs w:val="20"/>
              </w:rPr>
            </w:pPr>
            <w:r w:rsidRPr="0021233D">
              <w:rPr>
                <w:rFonts w:ascii="Arial" w:hAnsi="Arial" w:cs="Arial"/>
                <w:b/>
                <w:sz w:val="20"/>
                <w:szCs w:val="20"/>
              </w:rPr>
              <w:t>Horario de atención</w:t>
            </w:r>
          </w:p>
          <w:p w14:paraId="490F5B65" w14:textId="77777777" w:rsidR="00BC4D31" w:rsidRPr="0021233D" w:rsidRDefault="00BC4D31" w:rsidP="0023473B">
            <w:pPr>
              <w:rPr>
                <w:rFonts w:ascii="Arial" w:hAnsi="Arial" w:cs="Arial"/>
                <w:sz w:val="20"/>
                <w:szCs w:val="20"/>
              </w:rPr>
            </w:pPr>
            <w:r w:rsidRPr="0021233D">
              <w:rPr>
                <w:rFonts w:ascii="Arial" w:hAnsi="Arial" w:cs="Arial"/>
                <w:sz w:val="20"/>
                <w:szCs w:val="20"/>
              </w:rPr>
              <w:t>Lunes a viernes de 8:30 a 19:30 h.</w:t>
            </w:r>
          </w:p>
          <w:p w14:paraId="6D320935" w14:textId="77777777" w:rsidR="00BC4D31" w:rsidRPr="0021233D" w:rsidRDefault="00BC4D31" w:rsidP="0023473B">
            <w:pPr>
              <w:rPr>
                <w:rFonts w:ascii="Arial" w:hAnsi="Arial" w:cs="Arial"/>
                <w:sz w:val="20"/>
                <w:szCs w:val="20"/>
              </w:rPr>
            </w:pPr>
          </w:p>
          <w:p w14:paraId="33981617" w14:textId="77777777" w:rsidR="00BC4D31" w:rsidRPr="0021233D" w:rsidRDefault="00BC4D31" w:rsidP="0023473B">
            <w:pPr>
              <w:rPr>
                <w:rFonts w:ascii="Arial" w:hAnsi="Arial" w:cs="Arial"/>
                <w:b/>
                <w:sz w:val="20"/>
                <w:szCs w:val="20"/>
              </w:rPr>
            </w:pPr>
            <w:r w:rsidRPr="0021233D">
              <w:rPr>
                <w:rFonts w:ascii="Arial" w:hAnsi="Arial" w:cs="Arial"/>
                <w:b/>
                <w:sz w:val="20"/>
                <w:szCs w:val="20"/>
              </w:rPr>
              <w:t>Lugar de Atención</w:t>
            </w:r>
          </w:p>
          <w:p w14:paraId="6C94301E" w14:textId="77777777" w:rsidR="00BC4D31" w:rsidRPr="0021233D" w:rsidRDefault="00BC4D31" w:rsidP="0023473B">
            <w:pPr>
              <w:rPr>
                <w:rFonts w:ascii="Arial" w:hAnsi="Arial" w:cs="Arial"/>
                <w:sz w:val="20"/>
                <w:szCs w:val="20"/>
              </w:rPr>
            </w:pPr>
            <w:r w:rsidRPr="0021233D">
              <w:rPr>
                <w:rFonts w:ascii="Arial" w:hAnsi="Arial" w:cs="Arial"/>
                <w:sz w:val="20"/>
                <w:szCs w:val="20"/>
              </w:rPr>
              <w:t>Servicios Escolares, Edificio C</w:t>
            </w:r>
          </w:p>
          <w:p w14:paraId="0C06DED8" w14:textId="77777777" w:rsidR="00BC4D31" w:rsidRPr="0021233D" w:rsidRDefault="00BC4D31" w:rsidP="0023473B">
            <w:pPr>
              <w:rPr>
                <w:rFonts w:ascii="Arial" w:hAnsi="Arial" w:cs="Arial"/>
                <w:sz w:val="20"/>
                <w:szCs w:val="20"/>
                <w:lang w:val="en-US"/>
              </w:rPr>
            </w:pPr>
            <w:r w:rsidRPr="0021233D">
              <w:rPr>
                <w:rFonts w:ascii="Arial" w:hAnsi="Arial" w:cs="Arial"/>
                <w:sz w:val="20"/>
                <w:szCs w:val="20"/>
                <w:lang w:val="en-US"/>
              </w:rPr>
              <w:t>Tel. 984 877 46 00 WhatsApp 984 877 46 00</w:t>
            </w:r>
          </w:p>
          <w:p w14:paraId="7E9FC654" w14:textId="77777777" w:rsidR="00BC4D31" w:rsidRPr="0021233D" w:rsidRDefault="0021233D" w:rsidP="0023473B">
            <w:pPr>
              <w:rPr>
                <w:rFonts w:ascii="Arial" w:hAnsi="Arial" w:cs="Arial"/>
                <w:sz w:val="20"/>
                <w:szCs w:val="20"/>
                <w:lang w:val="en-US"/>
              </w:rPr>
            </w:pPr>
            <w:hyperlink r:id="rId10" w:history="1">
              <w:r w:rsidR="00BC4D31" w:rsidRPr="0021233D">
                <w:rPr>
                  <w:rStyle w:val="Hipervnculo"/>
                  <w:rFonts w:ascii="Arial" w:hAnsi="Arial" w:cs="Arial"/>
                  <w:sz w:val="20"/>
                  <w:szCs w:val="20"/>
                  <w:lang w:val="en-US"/>
                </w:rPr>
                <w:t>Escolares@utrivieramaya.edu.mx</w:t>
              </w:r>
            </w:hyperlink>
          </w:p>
          <w:p w14:paraId="528877C1" w14:textId="77777777" w:rsidR="00BC4D31" w:rsidRPr="0021233D" w:rsidRDefault="00BC4D31" w:rsidP="0023473B">
            <w:pPr>
              <w:rPr>
                <w:rFonts w:ascii="Arial" w:hAnsi="Arial" w:cs="Arial"/>
                <w:sz w:val="20"/>
                <w:szCs w:val="20"/>
                <w:lang w:val="en-US"/>
              </w:rPr>
            </w:pPr>
          </w:p>
          <w:p w14:paraId="58670F0A" w14:textId="77777777" w:rsidR="00BC4D31" w:rsidRPr="0021233D" w:rsidRDefault="00BC4D31" w:rsidP="0023473B">
            <w:pPr>
              <w:rPr>
                <w:rFonts w:ascii="Arial" w:hAnsi="Arial" w:cs="Arial"/>
                <w:b/>
                <w:sz w:val="20"/>
                <w:szCs w:val="20"/>
                <w:lang w:val="en-US"/>
              </w:rPr>
            </w:pPr>
            <w:r w:rsidRPr="0021233D">
              <w:rPr>
                <w:rFonts w:ascii="Arial" w:hAnsi="Arial" w:cs="Arial"/>
                <w:b/>
                <w:sz w:val="20"/>
                <w:szCs w:val="20"/>
                <w:lang w:val="en-US"/>
              </w:rPr>
              <w:t>School Services Department</w:t>
            </w:r>
          </w:p>
          <w:p w14:paraId="04B8CA01" w14:textId="77777777" w:rsidR="00BC4D31" w:rsidRPr="0021233D" w:rsidRDefault="00BC4D31" w:rsidP="0023473B">
            <w:pPr>
              <w:rPr>
                <w:rFonts w:ascii="Arial" w:hAnsi="Arial" w:cs="Arial"/>
                <w:sz w:val="20"/>
                <w:szCs w:val="20"/>
                <w:lang w:val="en-US"/>
              </w:rPr>
            </w:pPr>
          </w:p>
          <w:p w14:paraId="402A33E6" w14:textId="77777777" w:rsidR="00BC4D31" w:rsidRPr="0021233D" w:rsidRDefault="00BC4D31" w:rsidP="0023473B">
            <w:pPr>
              <w:rPr>
                <w:rFonts w:ascii="Arial" w:hAnsi="Arial" w:cs="Arial"/>
                <w:sz w:val="20"/>
                <w:szCs w:val="20"/>
                <w:lang w:val="en-US"/>
              </w:rPr>
            </w:pPr>
            <w:r w:rsidRPr="0021233D">
              <w:rPr>
                <w:rFonts w:ascii="Arial" w:hAnsi="Arial" w:cs="Arial"/>
                <w:sz w:val="20"/>
                <w:szCs w:val="20"/>
                <w:lang w:val="en-US"/>
              </w:rPr>
              <w:t>Working hours are Monday to Friday from 08:30 to 19:30 hrs.</w:t>
            </w:r>
          </w:p>
          <w:p w14:paraId="2E15C67D" w14:textId="77777777" w:rsidR="00BC4D31" w:rsidRPr="0021233D" w:rsidRDefault="00BC4D31" w:rsidP="0023473B">
            <w:pPr>
              <w:rPr>
                <w:rFonts w:ascii="Arial" w:hAnsi="Arial" w:cs="Arial"/>
                <w:sz w:val="20"/>
                <w:szCs w:val="20"/>
                <w:lang w:val="en-US"/>
              </w:rPr>
            </w:pPr>
            <w:r w:rsidRPr="0021233D">
              <w:rPr>
                <w:rFonts w:ascii="Arial" w:hAnsi="Arial" w:cs="Arial"/>
                <w:sz w:val="20"/>
                <w:szCs w:val="20"/>
                <w:lang w:val="en-US"/>
              </w:rPr>
              <w:t xml:space="preserve">Place of attention at building C </w:t>
            </w:r>
          </w:p>
          <w:p w14:paraId="146C6B46" w14:textId="77777777" w:rsidR="00BC4D31" w:rsidRPr="0021233D" w:rsidRDefault="00BC4D31" w:rsidP="0023473B">
            <w:pPr>
              <w:rPr>
                <w:rFonts w:ascii="Arial" w:hAnsi="Arial" w:cs="Arial"/>
                <w:sz w:val="20"/>
                <w:szCs w:val="20"/>
                <w:lang w:val="en-US"/>
              </w:rPr>
            </w:pPr>
            <w:r w:rsidRPr="0021233D">
              <w:rPr>
                <w:rFonts w:ascii="Arial" w:hAnsi="Arial" w:cs="Arial"/>
                <w:sz w:val="20"/>
                <w:szCs w:val="20"/>
                <w:lang w:val="en-US"/>
              </w:rPr>
              <w:t xml:space="preserve">Phone number: 984 877 46 </w:t>
            </w:r>
            <w:proofErr w:type="gramStart"/>
            <w:r w:rsidRPr="0021233D">
              <w:rPr>
                <w:rFonts w:ascii="Arial" w:hAnsi="Arial" w:cs="Arial"/>
                <w:sz w:val="20"/>
                <w:szCs w:val="20"/>
                <w:lang w:val="en-US"/>
              </w:rPr>
              <w:t>00 ,</w:t>
            </w:r>
            <w:proofErr w:type="gramEnd"/>
            <w:r w:rsidRPr="0021233D">
              <w:rPr>
                <w:rFonts w:ascii="Arial" w:hAnsi="Arial" w:cs="Arial"/>
                <w:sz w:val="20"/>
                <w:szCs w:val="20"/>
                <w:lang w:val="en-US"/>
              </w:rPr>
              <w:t xml:space="preserve"> WhatsApp 984 877 46 00</w:t>
            </w:r>
          </w:p>
          <w:p w14:paraId="43099AD0" w14:textId="77777777" w:rsidR="00BC4D31" w:rsidRPr="0021233D" w:rsidRDefault="0021233D" w:rsidP="0023473B">
            <w:pPr>
              <w:rPr>
                <w:rStyle w:val="Hipervnculo"/>
                <w:rFonts w:ascii="Arial" w:hAnsi="Arial" w:cs="Arial"/>
                <w:sz w:val="20"/>
                <w:szCs w:val="20"/>
                <w:lang w:val="en-US"/>
              </w:rPr>
            </w:pPr>
            <w:hyperlink r:id="rId11" w:history="1">
              <w:r w:rsidR="00BC4D31" w:rsidRPr="0021233D">
                <w:rPr>
                  <w:rStyle w:val="Hipervnculo"/>
                  <w:rFonts w:ascii="Arial" w:hAnsi="Arial" w:cs="Arial"/>
                  <w:sz w:val="20"/>
                  <w:szCs w:val="20"/>
                  <w:lang w:val="en-US"/>
                </w:rPr>
                <w:t>Escolares@utrivieramaya.edu.mx</w:t>
              </w:r>
            </w:hyperlink>
          </w:p>
          <w:p w14:paraId="1E5C294F" w14:textId="77777777" w:rsidR="00F12E58" w:rsidRPr="0021233D" w:rsidRDefault="00F12E58" w:rsidP="0023473B">
            <w:pPr>
              <w:rPr>
                <w:rFonts w:ascii="Arial" w:hAnsi="Arial" w:cs="Arial"/>
                <w:sz w:val="20"/>
                <w:szCs w:val="20"/>
                <w:lang w:val="en-US"/>
              </w:rPr>
            </w:pPr>
          </w:p>
        </w:tc>
      </w:tr>
    </w:tbl>
    <w:tbl>
      <w:tblPr>
        <w:tblStyle w:val="Tablaconcuadrcula"/>
        <w:tblpPr w:leftFromText="141" w:rightFromText="141" w:vertAnchor="text" w:horzAnchor="margin" w:tblpXSpec="center" w:tblpY="659"/>
        <w:tblW w:w="14743" w:type="dxa"/>
        <w:tblLook w:val="04A0" w:firstRow="1" w:lastRow="0" w:firstColumn="1" w:lastColumn="0" w:noHBand="0" w:noVBand="1"/>
      </w:tblPr>
      <w:tblGrid>
        <w:gridCol w:w="14743"/>
      </w:tblGrid>
      <w:tr w:rsidR="00BC4D31" w:rsidRPr="0021233D" w14:paraId="7EB1F754" w14:textId="77777777" w:rsidTr="00BC4D31">
        <w:trPr>
          <w:trHeight w:val="1124"/>
        </w:trPr>
        <w:tc>
          <w:tcPr>
            <w:tcW w:w="14743" w:type="dxa"/>
          </w:tcPr>
          <w:p w14:paraId="57309E55" w14:textId="0C16EBE5" w:rsidR="00F12E58" w:rsidRPr="0021233D" w:rsidRDefault="00F12E58" w:rsidP="00F12E58">
            <w:pPr>
              <w:rPr>
                <w:rFonts w:ascii="Arial" w:hAnsi="Arial" w:cs="Arial"/>
                <w:sz w:val="20"/>
                <w:szCs w:val="20"/>
              </w:rPr>
            </w:pPr>
            <w:r w:rsidRPr="0021233D">
              <w:rPr>
                <w:rFonts w:ascii="Arial" w:hAnsi="Arial" w:cs="Arial"/>
                <w:sz w:val="20"/>
                <w:szCs w:val="20"/>
              </w:rPr>
              <w:t>Departamento de Servicios Escolares</w:t>
            </w:r>
          </w:p>
          <w:p w14:paraId="6664586D" w14:textId="77777777" w:rsidR="0021233D" w:rsidRPr="0021233D" w:rsidRDefault="0021233D" w:rsidP="00F12E58">
            <w:pPr>
              <w:rPr>
                <w:rFonts w:ascii="Arial" w:hAnsi="Arial" w:cs="Arial"/>
                <w:sz w:val="20"/>
                <w:szCs w:val="20"/>
              </w:rPr>
            </w:pPr>
          </w:p>
          <w:p w14:paraId="7F370123" w14:textId="77777777" w:rsidR="00F12E58" w:rsidRPr="0021233D" w:rsidRDefault="00F12E58" w:rsidP="00F12E58">
            <w:pPr>
              <w:rPr>
                <w:rFonts w:ascii="Arial" w:hAnsi="Arial" w:cs="Arial"/>
                <w:b/>
                <w:sz w:val="20"/>
                <w:szCs w:val="20"/>
              </w:rPr>
            </w:pPr>
            <w:r w:rsidRPr="0021233D">
              <w:rPr>
                <w:rFonts w:ascii="Arial" w:hAnsi="Arial" w:cs="Arial"/>
                <w:b/>
                <w:sz w:val="20"/>
                <w:szCs w:val="20"/>
              </w:rPr>
              <w:t>Servicio</w:t>
            </w:r>
          </w:p>
          <w:p w14:paraId="7C3388E2" w14:textId="77777777" w:rsidR="00F12E58" w:rsidRPr="0021233D" w:rsidRDefault="00F12E58" w:rsidP="00F12E58">
            <w:pPr>
              <w:rPr>
                <w:rFonts w:ascii="Arial" w:hAnsi="Arial" w:cs="Arial"/>
                <w:sz w:val="20"/>
                <w:szCs w:val="20"/>
              </w:rPr>
            </w:pPr>
            <w:r w:rsidRPr="0021233D">
              <w:rPr>
                <w:rFonts w:ascii="Arial" w:hAnsi="Arial" w:cs="Arial"/>
                <w:sz w:val="20"/>
                <w:szCs w:val="20"/>
              </w:rPr>
              <w:t>Atención a público general, aspirantes, estudiantes, egresados</w:t>
            </w:r>
          </w:p>
          <w:p w14:paraId="601738F7" w14:textId="77777777" w:rsidR="00F12E58" w:rsidRPr="0021233D" w:rsidRDefault="00F12E58" w:rsidP="00F12E58">
            <w:pPr>
              <w:rPr>
                <w:rFonts w:ascii="Arial" w:hAnsi="Arial" w:cs="Arial"/>
                <w:sz w:val="20"/>
                <w:szCs w:val="20"/>
              </w:rPr>
            </w:pPr>
          </w:p>
          <w:p w14:paraId="75F1471A" w14:textId="77777777" w:rsidR="00F12E58" w:rsidRPr="0021233D" w:rsidRDefault="00F12E58" w:rsidP="00F12E58">
            <w:pPr>
              <w:rPr>
                <w:rFonts w:ascii="Arial" w:hAnsi="Arial" w:cs="Arial"/>
                <w:b/>
                <w:sz w:val="20"/>
                <w:szCs w:val="20"/>
              </w:rPr>
            </w:pPr>
            <w:r w:rsidRPr="0021233D">
              <w:rPr>
                <w:rFonts w:ascii="Arial" w:hAnsi="Arial" w:cs="Arial"/>
                <w:b/>
                <w:sz w:val="20"/>
                <w:szCs w:val="20"/>
              </w:rPr>
              <w:t>Requisitos</w:t>
            </w:r>
          </w:p>
          <w:p w14:paraId="44419573" w14:textId="77777777" w:rsidR="00F12E58" w:rsidRPr="0021233D" w:rsidRDefault="00F12E58" w:rsidP="00F12E58">
            <w:pPr>
              <w:rPr>
                <w:rFonts w:ascii="Arial" w:hAnsi="Arial" w:cs="Arial"/>
                <w:sz w:val="20"/>
                <w:szCs w:val="20"/>
              </w:rPr>
            </w:pPr>
          </w:p>
          <w:p w14:paraId="230F30ED" w14:textId="77777777" w:rsidR="00F12E58" w:rsidRPr="0021233D" w:rsidRDefault="00F12E58" w:rsidP="00F12E58">
            <w:pPr>
              <w:rPr>
                <w:rFonts w:ascii="Arial" w:hAnsi="Arial" w:cs="Arial"/>
                <w:sz w:val="20"/>
                <w:szCs w:val="20"/>
              </w:rPr>
            </w:pPr>
            <w:r w:rsidRPr="0021233D">
              <w:rPr>
                <w:rFonts w:ascii="Arial" w:hAnsi="Arial" w:cs="Arial"/>
                <w:sz w:val="20"/>
                <w:szCs w:val="20"/>
              </w:rPr>
              <w:t>Solicitud de Servicio o trámite al correo electrónico Escolares@utrivieramaya.edu.mx, WhatsApp 984 877 4600 y/o presencial en el área de ventanilla</w:t>
            </w:r>
          </w:p>
          <w:p w14:paraId="18D4A6E7" w14:textId="77777777" w:rsidR="00F12E58" w:rsidRPr="0021233D" w:rsidRDefault="00F12E58" w:rsidP="00F12E58">
            <w:pPr>
              <w:rPr>
                <w:rFonts w:ascii="Arial" w:hAnsi="Arial" w:cs="Arial"/>
                <w:sz w:val="20"/>
                <w:szCs w:val="20"/>
              </w:rPr>
            </w:pPr>
            <w:r w:rsidRPr="0021233D">
              <w:rPr>
                <w:rFonts w:ascii="Arial" w:hAnsi="Arial" w:cs="Arial"/>
                <w:sz w:val="20"/>
                <w:szCs w:val="20"/>
              </w:rPr>
              <w:t>Vigencia y renovación</w:t>
            </w:r>
          </w:p>
          <w:p w14:paraId="3113A53D" w14:textId="77777777" w:rsidR="00F12E58" w:rsidRPr="0021233D" w:rsidRDefault="00F12E58" w:rsidP="00F12E58">
            <w:pPr>
              <w:rPr>
                <w:rFonts w:ascii="Arial" w:hAnsi="Arial" w:cs="Arial"/>
                <w:sz w:val="20"/>
                <w:szCs w:val="20"/>
              </w:rPr>
            </w:pPr>
            <w:r w:rsidRPr="0021233D">
              <w:rPr>
                <w:rFonts w:ascii="Arial" w:hAnsi="Arial" w:cs="Arial"/>
                <w:sz w:val="20"/>
                <w:szCs w:val="20"/>
              </w:rPr>
              <w:t>Días hábiles del calendario escolar de la UTRM</w:t>
            </w:r>
          </w:p>
          <w:p w14:paraId="59B6ED46" w14:textId="77777777" w:rsidR="00F12E58" w:rsidRPr="0021233D" w:rsidRDefault="00F12E58" w:rsidP="00F12E58">
            <w:pPr>
              <w:rPr>
                <w:rFonts w:ascii="Arial" w:hAnsi="Arial" w:cs="Arial"/>
                <w:sz w:val="20"/>
                <w:szCs w:val="20"/>
              </w:rPr>
            </w:pPr>
          </w:p>
          <w:p w14:paraId="59B987A5" w14:textId="77777777" w:rsidR="00F12E58" w:rsidRPr="0021233D" w:rsidRDefault="00F12E58" w:rsidP="00F12E58">
            <w:pPr>
              <w:rPr>
                <w:rFonts w:ascii="Arial" w:hAnsi="Arial" w:cs="Arial"/>
                <w:sz w:val="20"/>
                <w:szCs w:val="20"/>
                <w:lang w:val="en-US"/>
              </w:rPr>
            </w:pPr>
            <w:r w:rsidRPr="0021233D">
              <w:rPr>
                <w:rFonts w:ascii="Arial" w:hAnsi="Arial" w:cs="Arial"/>
                <w:sz w:val="20"/>
                <w:szCs w:val="20"/>
                <w:lang w:val="en-US"/>
              </w:rPr>
              <w:t>School Services Department</w:t>
            </w:r>
          </w:p>
          <w:p w14:paraId="3D95B064" w14:textId="77777777" w:rsidR="00F12E58" w:rsidRPr="0021233D" w:rsidRDefault="00F12E58" w:rsidP="00F12E58">
            <w:pPr>
              <w:rPr>
                <w:rFonts w:ascii="Arial" w:hAnsi="Arial" w:cs="Arial"/>
                <w:sz w:val="20"/>
                <w:szCs w:val="20"/>
                <w:lang w:val="en-US"/>
              </w:rPr>
            </w:pPr>
          </w:p>
          <w:p w14:paraId="329CB1F0" w14:textId="77777777" w:rsidR="00F12E58" w:rsidRPr="0021233D" w:rsidRDefault="00F12E58" w:rsidP="00F12E58">
            <w:pPr>
              <w:rPr>
                <w:rFonts w:ascii="Arial" w:hAnsi="Arial" w:cs="Arial"/>
                <w:b/>
                <w:sz w:val="20"/>
                <w:szCs w:val="20"/>
                <w:lang w:val="en-US"/>
              </w:rPr>
            </w:pPr>
            <w:r w:rsidRPr="0021233D">
              <w:rPr>
                <w:rFonts w:ascii="Arial" w:hAnsi="Arial" w:cs="Arial"/>
                <w:b/>
                <w:sz w:val="20"/>
                <w:szCs w:val="20"/>
                <w:lang w:val="en-US"/>
              </w:rPr>
              <w:t>Services</w:t>
            </w:r>
          </w:p>
          <w:p w14:paraId="40631436" w14:textId="77777777" w:rsidR="00F12E58" w:rsidRPr="0021233D" w:rsidRDefault="00F12E58" w:rsidP="00F12E58">
            <w:pPr>
              <w:rPr>
                <w:rFonts w:ascii="Arial" w:hAnsi="Arial" w:cs="Arial"/>
                <w:sz w:val="20"/>
                <w:szCs w:val="20"/>
                <w:lang w:val="en-US"/>
              </w:rPr>
            </w:pPr>
            <w:r w:rsidRPr="0021233D">
              <w:rPr>
                <w:rFonts w:ascii="Arial" w:hAnsi="Arial" w:cs="Arial"/>
                <w:sz w:val="20"/>
                <w:szCs w:val="20"/>
                <w:lang w:val="en-US"/>
              </w:rPr>
              <w:t>Attention to all public, students, candidates and university graduates.</w:t>
            </w:r>
          </w:p>
          <w:p w14:paraId="340B3528" w14:textId="77777777" w:rsidR="00F12E58" w:rsidRPr="0021233D" w:rsidRDefault="00F12E58" w:rsidP="00F12E58">
            <w:pPr>
              <w:rPr>
                <w:rFonts w:ascii="Arial" w:hAnsi="Arial" w:cs="Arial"/>
                <w:b/>
                <w:sz w:val="20"/>
                <w:szCs w:val="20"/>
                <w:lang w:val="en-US"/>
              </w:rPr>
            </w:pPr>
          </w:p>
          <w:p w14:paraId="2D031BB2" w14:textId="77777777" w:rsidR="00F12E58" w:rsidRPr="0021233D" w:rsidRDefault="00F12E58" w:rsidP="00F12E58">
            <w:pPr>
              <w:rPr>
                <w:rFonts w:ascii="Arial" w:hAnsi="Arial" w:cs="Arial"/>
                <w:b/>
                <w:sz w:val="20"/>
                <w:szCs w:val="20"/>
                <w:lang w:val="en-US"/>
              </w:rPr>
            </w:pPr>
            <w:r w:rsidRPr="0021233D">
              <w:rPr>
                <w:rFonts w:ascii="Arial" w:hAnsi="Arial" w:cs="Arial"/>
                <w:b/>
                <w:sz w:val="20"/>
                <w:szCs w:val="20"/>
                <w:lang w:val="en-US"/>
              </w:rPr>
              <w:t>Requirements</w:t>
            </w:r>
          </w:p>
          <w:p w14:paraId="6B4A3F2C" w14:textId="77777777" w:rsidR="00F12E58" w:rsidRPr="0021233D" w:rsidRDefault="00F12E58" w:rsidP="00F12E58">
            <w:pPr>
              <w:rPr>
                <w:rFonts w:ascii="Arial" w:hAnsi="Arial" w:cs="Arial"/>
                <w:sz w:val="20"/>
                <w:szCs w:val="20"/>
                <w:lang w:val="en-US"/>
              </w:rPr>
            </w:pPr>
            <w:r w:rsidRPr="0021233D">
              <w:rPr>
                <w:rFonts w:ascii="Arial" w:hAnsi="Arial" w:cs="Arial"/>
                <w:sz w:val="20"/>
                <w:szCs w:val="20"/>
                <w:lang w:val="en-US"/>
              </w:rPr>
              <w:t>Services or procedures can be requested by e-mail: Escolares@utrivieramaya.edu.mx, WhatsApp 984 877 4600 and/or directly in school at the Services window.</w:t>
            </w:r>
          </w:p>
          <w:p w14:paraId="1A666E14" w14:textId="77777777" w:rsidR="00F12E58" w:rsidRPr="0021233D" w:rsidRDefault="00F12E58" w:rsidP="00F12E58">
            <w:pPr>
              <w:rPr>
                <w:rFonts w:ascii="Arial" w:hAnsi="Arial" w:cs="Arial"/>
                <w:sz w:val="20"/>
                <w:szCs w:val="20"/>
                <w:lang w:val="en-US"/>
              </w:rPr>
            </w:pPr>
            <w:r w:rsidRPr="0021233D">
              <w:rPr>
                <w:rFonts w:ascii="Arial" w:hAnsi="Arial" w:cs="Arial"/>
                <w:sz w:val="20"/>
                <w:szCs w:val="20"/>
                <w:lang w:val="en-US"/>
              </w:rPr>
              <w:t>Validity and renewal</w:t>
            </w:r>
          </w:p>
          <w:p w14:paraId="4659D0F4" w14:textId="6699A8BD" w:rsidR="00BC4D31" w:rsidRPr="0021233D" w:rsidRDefault="00F12E58" w:rsidP="00F12E58">
            <w:pPr>
              <w:rPr>
                <w:rFonts w:ascii="Arial" w:hAnsi="Arial" w:cs="Arial"/>
                <w:lang w:val="en-US"/>
              </w:rPr>
            </w:pPr>
            <w:r w:rsidRPr="0021233D">
              <w:rPr>
                <w:rFonts w:ascii="Arial" w:hAnsi="Arial" w:cs="Arial"/>
                <w:sz w:val="20"/>
                <w:szCs w:val="20"/>
                <w:lang w:val="en-US"/>
              </w:rPr>
              <w:t>Working days of the UTRM school calendar</w:t>
            </w:r>
          </w:p>
        </w:tc>
      </w:tr>
    </w:tbl>
    <w:p w14:paraId="13E00A1C" w14:textId="77777777" w:rsidR="00BC6138" w:rsidRPr="00BC4D31" w:rsidRDefault="00BC6138">
      <w:pPr>
        <w:rPr>
          <w:lang w:val="en-US"/>
        </w:rPr>
      </w:pPr>
    </w:p>
    <w:p w14:paraId="7B199BD2" w14:textId="3BCBDB2F" w:rsidR="00BC4D31" w:rsidRDefault="00BC4D31">
      <w:pPr>
        <w:rPr>
          <w:lang w:val="en-US"/>
        </w:rPr>
      </w:pPr>
      <w:r>
        <w:rPr>
          <w:lang w:val="en-US"/>
        </w:rPr>
        <w:br w:type="page"/>
      </w:r>
    </w:p>
    <w:tbl>
      <w:tblPr>
        <w:tblStyle w:val="Tablaconcuadrcula"/>
        <w:tblpPr w:leftFromText="141" w:rightFromText="141" w:vertAnchor="page" w:horzAnchor="margin" w:tblpXSpec="center" w:tblpY="1846"/>
        <w:tblW w:w="14552" w:type="dxa"/>
        <w:tblLook w:val="04A0" w:firstRow="1" w:lastRow="0" w:firstColumn="1" w:lastColumn="0" w:noHBand="0" w:noVBand="1"/>
      </w:tblPr>
      <w:tblGrid>
        <w:gridCol w:w="2972"/>
        <w:gridCol w:w="2515"/>
        <w:gridCol w:w="1256"/>
        <w:gridCol w:w="2427"/>
        <w:gridCol w:w="2013"/>
        <w:gridCol w:w="3369"/>
      </w:tblGrid>
      <w:tr w:rsidR="00BC4D31" w:rsidRPr="00F23DF3" w14:paraId="51A4F596" w14:textId="77777777" w:rsidTr="00BC4D31">
        <w:trPr>
          <w:trHeight w:val="236"/>
        </w:trPr>
        <w:tc>
          <w:tcPr>
            <w:tcW w:w="2972" w:type="dxa"/>
            <w:vAlign w:val="center"/>
          </w:tcPr>
          <w:p w14:paraId="6A7E68C1" w14:textId="77777777" w:rsidR="00BC4D31" w:rsidRPr="00F23DF3" w:rsidRDefault="00BC4D31" w:rsidP="00BC4D31">
            <w:pPr>
              <w:jc w:val="center"/>
              <w:rPr>
                <w:rFonts w:ascii="Arial" w:hAnsi="Arial" w:cs="Arial"/>
                <w:b/>
                <w:sz w:val="24"/>
                <w:szCs w:val="24"/>
              </w:rPr>
            </w:pPr>
            <w:r w:rsidRPr="00F23DF3">
              <w:rPr>
                <w:rFonts w:ascii="Arial" w:hAnsi="Arial" w:cs="Arial"/>
                <w:b/>
                <w:sz w:val="24"/>
                <w:szCs w:val="24"/>
              </w:rPr>
              <w:lastRenderedPageBreak/>
              <w:t>Concepto</w:t>
            </w:r>
          </w:p>
          <w:p w14:paraId="0E85985F" w14:textId="77777777" w:rsidR="00BC4D31" w:rsidRPr="00F23DF3" w:rsidRDefault="00BC4D31" w:rsidP="00BC4D31">
            <w:pPr>
              <w:jc w:val="center"/>
              <w:rPr>
                <w:rFonts w:ascii="Arial" w:hAnsi="Arial" w:cs="Arial"/>
                <w:b/>
                <w:sz w:val="24"/>
                <w:szCs w:val="24"/>
              </w:rPr>
            </w:pPr>
            <w:r w:rsidRPr="00F23DF3">
              <w:rPr>
                <w:rFonts w:ascii="Arial" w:hAnsi="Arial" w:cs="Arial"/>
                <w:b/>
                <w:sz w:val="24"/>
                <w:szCs w:val="24"/>
              </w:rPr>
              <w:br/>
            </w:r>
            <w:proofErr w:type="spellStart"/>
            <w:r w:rsidRPr="00F23DF3">
              <w:rPr>
                <w:rFonts w:ascii="Arial" w:hAnsi="Arial" w:cs="Arial"/>
                <w:b/>
                <w:sz w:val="24"/>
                <w:szCs w:val="24"/>
              </w:rPr>
              <w:t>Conception</w:t>
            </w:r>
            <w:proofErr w:type="spellEnd"/>
          </w:p>
        </w:tc>
        <w:tc>
          <w:tcPr>
            <w:tcW w:w="2515" w:type="dxa"/>
            <w:vAlign w:val="center"/>
          </w:tcPr>
          <w:p w14:paraId="36332956" w14:textId="77777777" w:rsidR="00BC4D31" w:rsidRPr="00F23DF3" w:rsidRDefault="00BC4D31" w:rsidP="00BC4D31">
            <w:pPr>
              <w:jc w:val="center"/>
              <w:rPr>
                <w:rFonts w:ascii="Arial" w:hAnsi="Arial" w:cs="Arial"/>
                <w:b/>
                <w:sz w:val="24"/>
                <w:szCs w:val="24"/>
              </w:rPr>
            </w:pPr>
            <w:r w:rsidRPr="00F23DF3">
              <w:rPr>
                <w:rFonts w:ascii="Arial" w:hAnsi="Arial" w:cs="Arial"/>
                <w:b/>
                <w:sz w:val="24"/>
                <w:szCs w:val="24"/>
              </w:rPr>
              <w:t>Tipo de Servicio o Trámite</w:t>
            </w:r>
          </w:p>
          <w:p w14:paraId="63C5A441" w14:textId="77777777" w:rsidR="00BC4D31" w:rsidRPr="00F23DF3" w:rsidRDefault="00BC4D31" w:rsidP="00BC4D31">
            <w:pPr>
              <w:jc w:val="center"/>
              <w:rPr>
                <w:rFonts w:ascii="Arial" w:hAnsi="Arial" w:cs="Arial"/>
                <w:b/>
                <w:sz w:val="24"/>
                <w:szCs w:val="24"/>
              </w:rPr>
            </w:pPr>
          </w:p>
          <w:p w14:paraId="303B2D8D" w14:textId="77777777" w:rsidR="00BC4D31" w:rsidRPr="00F23DF3" w:rsidRDefault="00BC4D31" w:rsidP="00BC4D31">
            <w:pPr>
              <w:jc w:val="center"/>
              <w:rPr>
                <w:rFonts w:ascii="Arial" w:hAnsi="Arial" w:cs="Arial"/>
                <w:b/>
                <w:sz w:val="24"/>
                <w:szCs w:val="24"/>
              </w:rPr>
            </w:pPr>
            <w:proofErr w:type="spellStart"/>
            <w:r w:rsidRPr="00F23DF3">
              <w:rPr>
                <w:rFonts w:ascii="Arial" w:hAnsi="Arial" w:cs="Arial"/>
                <w:b/>
                <w:sz w:val="24"/>
                <w:szCs w:val="24"/>
              </w:rPr>
              <w:t>Type</w:t>
            </w:r>
            <w:proofErr w:type="spellEnd"/>
            <w:r w:rsidRPr="00F23DF3">
              <w:rPr>
                <w:rFonts w:ascii="Arial" w:hAnsi="Arial" w:cs="Arial"/>
                <w:b/>
                <w:sz w:val="24"/>
                <w:szCs w:val="24"/>
              </w:rPr>
              <w:t xml:space="preserve"> </w:t>
            </w:r>
            <w:proofErr w:type="spellStart"/>
            <w:r w:rsidRPr="00F23DF3">
              <w:rPr>
                <w:rFonts w:ascii="Arial" w:hAnsi="Arial" w:cs="Arial"/>
                <w:b/>
                <w:sz w:val="24"/>
                <w:szCs w:val="24"/>
              </w:rPr>
              <w:t>of</w:t>
            </w:r>
            <w:proofErr w:type="spellEnd"/>
            <w:r w:rsidRPr="00F23DF3">
              <w:rPr>
                <w:rFonts w:ascii="Arial" w:hAnsi="Arial" w:cs="Arial"/>
                <w:b/>
                <w:sz w:val="24"/>
                <w:szCs w:val="24"/>
              </w:rPr>
              <w:t xml:space="preserve"> </w:t>
            </w:r>
            <w:proofErr w:type="spellStart"/>
            <w:r w:rsidRPr="00F23DF3">
              <w:rPr>
                <w:rFonts w:ascii="Arial" w:hAnsi="Arial" w:cs="Arial"/>
                <w:b/>
                <w:sz w:val="24"/>
                <w:szCs w:val="24"/>
              </w:rPr>
              <w:t>services</w:t>
            </w:r>
            <w:proofErr w:type="spellEnd"/>
            <w:r w:rsidRPr="00F23DF3">
              <w:rPr>
                <w:rFonts w:ascii="Arial" w:hAnsi="Arial" w:cs="Arial"/>
                <w:b/>
                <w:sz w:val="24"/>
                <w:szCs w:val="24"/>
              </w:rPr>
              <w:t xml:space="preserve"> </w:t>
            </w:r>
            <w:proofErr w:type="spellStart"/>
            <w:r w:rsidRPr="00F23DF3">
              <w:rPr>
                <w:rFonts w:ascii="Arial" w:hAnsi="Arial" w:cs="Arial"/>
                <w:b/>
                <w:sz w:val="24"/>
                <w:szCs w:val="24"/>
              </w:rPr>
              <w:t>or</w:t>
            </w:r>
            <w:proofErr w:type="spellEnd"/>
            <w:r w:rsidRPr="00F23DF3">
              <w:rPr>
                <w:rFonts w:ascii="Arial" w:hAnsi="Arial" w:cs="Arial"/>
                <w:b/>
                <w:sz w:val="24"/>
                <w:szCs w:val="24"/>
              </w:rPr>
              <w:t xml:space="preserve"> </w:t>
            </w:r>
            <w:proofErr w:type="spellStart"/>
            <w:r w:rsidRPr="00F23DF3">
              <w:rPr>
                <w:rFonts w:ascii="Arial" w:hAnsi="Arial" w:cs="Arial"/>
                <w:b/>
                <w:sz w:val="24"/>
                <w:szCs w:val="24"/>
              </w:rPr>
              <w:t>procedure</w:t>
            </w:r>
            <w:proofErr w:type="spellEnd"/>
          </w:p>
        </w:tc>
        <w:tc>
          <w:tcPr>
            <w:tcW w:w="1256" w:type="dxa"/>
            <w:vAlign w:val="center"/>
          </w:tcPr>
          <w:p w14:paraId="694F4F30" w14:textId="77777777" w:rsidR="00BC4D31" w:rsidRPr="00F23DF3" w:rsidRDefault="00BC4D31" w:rsidP="00BC4D31">
            <w:pPr>
              <w:jc w:val="center"/>
              <w:rPr>
                <w:rFonts w:ascii="Arial" w:hAnsi="Arial" w:cs="Arial"/>
                <w:b/>
                <w:sz w:val="24"/>
                <w:szCs w:val="24"/>
              </w:rPr>
            </w:pPr>
            <w:r w:rsidRPr="00F23DF3">
              <w:rPr>
                <w:rFonts w:ascii="Arial" w:hAnsi="Arial" w:cs="Arial"/>
                <w:b/>
                <w:sz w:val="24"/>
                <w:szCs w:val="24"/>
              </w:rPr>
              <w:t>Costo</w:t>
            </w:r>
          </w:p>
          <w:p w14:paraId="229DE3E5" w14:textId="77777777" w:rsidR="00BC4D31" w:rsidRPr="00F23DF3" w:rsidRDefault="00BC4D31" w:rsidP="00BC4D31">
            <w:pPr>
              <w:jc w:val="center"/>
              <w:rPr>
                <w:rFonts w:ascii="Arial" w:hAnsi="Arial" w:cs="Arial"/>
                <w:b/>
                <w:sz w:val="24"/>
                <w:szCs w:val="24"/>
              </w:rPr>
            </w:pPr>
            <w:r w:rsidRPr="00F23DF3">
              <w:rPr>
                <w:rFonts w:ascii="Arial" w:hAnsi="Arial" w:cs="Arial"/>
                <w:b/>
                <w:sz w:val="24"/>
                <w:szCs w:val="24"/>
              </w:rPr>
              <w:br/>
            </w:r>
            <w:proofErr w:type="spellStart"/>
            <w:r w:rsidRPr="00F23DF3">
              <w:rPr>
                <w:rFonts w:ascii="Arial" w:hAnsi="Arial" w:cs="Arial"/>
                <w:b/>
                <w:sz w:val="24"/>
                <w:szCs w:val="24"/>
              </w:rPr>
              <w:t>Cost</w:t>
            </w:r>
            <w:proofErr w:type="spellEnd"/>
          </w:p>
        </w:tc>
        <w:tc>
          <w:tcPr>
            <w:tcW w:w="2427" w:type="dxa"/>
            <w:vAlign w:val="center"/>
          </w:tcPr>
          <w:p w14:paraId="1E3C7A8C" w14:textId="77777777" w:rsidR="00BC4D31" w:rsidRPr="00F23DF3" w:rsidRDefault="00BC4D31" w:rsidP="00BC4D31">
            <w:pPr>
              <w:jc w:val="center"/>
              <w:rPr>
                <w:rFonts w:ascii="Arial" w:hAnsi="Arial" w:cs="Arial"/>
                <w:b/>
                <w:sz w:val="24"/>
                <w:szCs w:val="24"/>
              </w:rPr>
            </w:pPr>
            <w:r w:rsidRPr="00F23DF3">
              <w:rPr>
                <w:rFonts w:ascii="Arial" w:hAnsi="Arial" w:cs="Arial"/>
                <w:b/>
                <w:sz w:val="24"/>
                <w:szCs w:val="24"/>
              </w:rPr>
              <w:t>Tiempo de Resolución</w:t>
            </w:r>
          </w:p>
          <w:p w14:paraId="113602BC" w14:textId="77777777" w:rsidR="00BC4D31" w:rsidRPr="00F23DF3" w:rsidRDefault="00BC4D31" w:rsidP="00BC4D31">
            <w:pPr>
              <w:jc w:val="center"/>
              <w:rPr>
                <w:rFonts w:ascii="Arial" w:hAnsi="Arial" w:cs="Arial"/>
                <w:b/>
                <w:sz w:val="24"/>
                <w:szCs w:val="24"/>
              </w:rPr>
            </w:pPr>
          </w:p>
          <w:p w14:paraId="6013B0C6" w14:textId="77777777" w:rsidR="00BC4D31" w:rsidRPr="00F23DF3" w:rsidRDefault="00BC4D31" w:rsidP="00BC4D31">
            <w:pPr>
              <w:jc w:val="center"/>
              <w:rPr>
                <w:rFonts w:ascii="Arial" w:hAnsi="Arial" w:cs="Arial"/>
                <w:b/>
                <w:sz w:val="24"/>
                <w:szCs w:val="24"/>
              </w:rPr>
            </w:pPr>
            <w:proofErr w:type="spellStart"/>
            <w:r w:rsidRPr="00F23DF3">
              <w:rPr>
                <w:rFonts w:ascii="Arial" w:hAnsi="Arial" w:cs="Arial"/>
                <w:b/>
                <w:sz w:val="24"/>
                <w:szCs w:val="24"/>
              </w:rPr>
              <w:t>Resolution</w:t>
            </w:r>
            <w:proofErr w:type="spellEnd"/>
            <w:r w:rsidRPr="00F23DF3">
              <w:rPr>
                <w:rFonts w:ascii="Arial" w:hAnsi="Arial" w:cs="Arial"/>
                <w:b/>
                <w:sz w:val="24"/>
                <w:szCs w:val="24"/>
              </w:rPr>
              <w:t xml:space="preserve"> time</w:t>
            </w:r>
          </w:p>
        </w:tc>
        <w:tc>
          <w:tcPr>
            <w:tcW w:w="2013" w:type="dxa"/>
            <w:vAlign w:val="center"/>
          </w:tcPr>
          <w:p w14:paraId="6E718AE5" w14:textId="77777777" w:rsidR="00BC4D31" w:rsidRPr="00F23DF3" w:rsidRDefault="00BC4D31" w:rsidP="00BC4D31">
            <w:pPr>
              <w:jc w:val="center"/>
              <w:rPr>
                <w:rFonts w:ascii="Arial" w:hAnsi="Arial" w:cs="Arial"/>
                <w:b/>
                <w:sz w:val="24"/>
                <w:szCs w:val="24"/>
              </w:rPr>
            </w:pPr>
            <w:r w:rsidRPr="00F23DF3">
              <w:rPr>
                <w:rFonts w:ascii="Arial" w:hAnsi="Arial" w:cs="Arial"/>
                <w:b/>
                <w:sz w:val="24"/>
                <w:szCs w:val="24"/>
              </w:rPr>
              <w:t>Observaciones</w:t>
            </w:r>
          </w:p>
          <w:p w14:paraId="14EA73C5" w14:textId="77777777" w:rsidR="00BC4D31" w:rsidRPr="00F23DF3" w:rsidRDefault="00BC4D31" w:rsidP="00BC4D31">
            <w:pPr>
              <w:jc w:val="center"/>
              <w:rPr>
                <w:rFonts w:ascii="Arial" w:hAnsi="Arial" w:cs="Arial"/>
                <w:b/>
                <w:sz w:val="24"/>
                <w:szCs w:val="24"/>
              </w:rPr>
            </w:pPr>
          </w:p>
          <w:p w14:paraId="01681AB9" w14:textId="77777777" w:rsidR="00BC4D31" w:rsidRPr="00F23DF3" w:rsidRDefault="00BC4D31" w:rsidP="00BC4D31">
            <w:pPr>
              <w:jc w:val="center"/>
              <w:rPr>
                <w:rFonts w:ascii="Arial" w:hAnsi="Arial" w:cs="Arial"/>
                <w:b/>
                <w:sz w:val="24"/>
                <w:szCs w:val="24"/>
              </w:rPr>
            </w:pPr>
            <w:proofErr w:type="spellStart"/>
            <w:r w:rsidRPr="00F23DF3">
              <w:rPr>
                <w:rFonts w:ascii="Arial" w:hAnsi="Arial" w:cs="Arial"/>
                <w:b/>
                <w:sz w:val="24"/>
                <w:szCs w:val="24"/>
              </w:rPr>
              <w:t>Observations</w:t>
            </w:r>
            <w:proofErr w:type="spellEnd"/>
          </w:p>
        </w:tc>
        <w:tc>
          <w:tcPr>
            <w:tcW w:w="3369" w:type="dxa"/>
            <w:vAlign w:val="center"/>
          </w:tcPr>
          <w:p w14:paraId="11D5C9A2" w14:textId="77777777" w:rsidR="00BC4D31" w:rsidRPr="00F23DF3" w:rsidRDefault="00BC4D31" w:rsidP="00BC4D31">
            <w:pPr>
              <w:jc w:val="center"/>
              <w:rPr>
                <w:rFonts w:ascii="Arial" w:hAnsi="Arial" w:cs="Arial"/>
                <w:b/>
                <w:sz w:val="24"/>
                <w:szCs w:val="24"/>
              </w:rPr>
            </w:pPr>
            <w:r w:rsidRPr="00F23DF3">
              <w:rPr>
                <w:rFonts w:ascii="Arial" w:hAnsi="Arial" w:cs="Arial"/>
                <w:b/>
                <w:sz w:val="24"/>
                <w:szCs w:val="24"/>
              </w:rPr>
              <w:t>QR</w:t>
            </w:r>
          </w:p>
        </w:tc>
      </w:tr>
      <w:tr w:rsidR="00BC4D31" w:rsidRPr="00F23DF3" w14:paraId="3BC8F55C" w14:textId="77777777" w:rsidTr="00BC4D31">
        <w:trPr>
          <w:trHeight w:val="2429"/>
        </w:trPr>
        <w:tc>
          <w:tcPr>
            <w:tcW w:w="2972" w:type="dxa"/>
            <w:vAlign w:val="center"/>
          </w:tcPr>
          <w:p w14:paraId="406E6780" w14:textId="77777777" w:rsidR="00BC4D31" w:rsidRPr="00D37AAB" w:rsidRDefault="00BC4D31" w:rsidP="00BC4D31">
            <w:pPr>
              <w:jc w:val="center"/>
              <w:rPr>
                <w:rFonts w:ascii="Arial" w:hAnsi="Arial" w:cs="Arial"/>
                <w:b/>
                <w:sz w:val="20"/>
                <w:szCs w:val="20"/>
              </w:rPr>
            </w:pPr>
            <w:r w:rsidRPr="00D37AAB">
              <w:rPr>
                <w:rFonts w:ascii="Arial" w:hAnsi="Arial" w:cs="Arial"/>
                <w:b/>
                <w:sz w:val="20"/>
                <w:szCs w:val="20"/>
              </w:rPr>
              <w:t>Examen de Admisión</w:t>
            </w:r>
          </w:p>
          <w:p w14:paraId="66858026" w14:textId="77777777" w:rsidR="00BC4D31" w:rsidRPr="00F23DF3" w:rsidRDefault="00BC4D31" w:rsidP="00BC4D31">
            <w:pPr>
              <w:jc w:val="center"/>
              <w:rPr>
                <w:rFonts w:ascii="Arial" w:hAnsi="Arial" w:cs="Arial"/>
                <w:sz w:val="20"/>
                <w:szCs w:val="20"/>
              </w:rPr>
            </w:pPr>
          </w:p>
          <w:p w14:paraId="2A922C2A" w14:textId="77777777" w:rsidR="00BC4D31" w:rsidRPr="00F23DF3" w:rsidRDefault="00BC4D31" w:rsidP="00BC4D31">
            <w:pPr>
              <w:jc w:val="center"/>
              <w:rPr>
                <w:rFonts w:ascii="Arial" w:hAnsi="Arial" w:cs="Arial"/>
                <w:sz w:val="20"/>
                <w:szCs w:val="20"/>
              </w:rPr>
            </w:pPr>
            <w:proofErr w:type="spellStart"/>
            <w:r w:rsidRPr="00F23DF3">
              <w:rPr>
                <w:rFonts w:ascii="Arial" w:hAnsi="Arial" w:cs="Arial"/>
                <w:sz w:val="20"/>
                <w:szCs w:val="20"/>
              </w:rPr>
              <w:t>Admission</w:t>
            </w:r>
            <w:proofErr w:type="spellEnd"/>
            <w:r w:rsidRPr="00F23DF3">
              <w:rPr>
                <w:rFonts w:ascii="Arial" w:hAnsi="Arial" w:cs="Arial"/>
                <w:sz w:val="20"/>
                <w:szCs w:val="20"/>
              </w:rPr>
              <w:t xml:space="preserve"> test</w:t>
            </w:r>
          </w:p>
        </w:tc>
        <w:tc>
          <w:tcPr>
            <w:tcW w:w="2515" w:type="dxa"/>
            <w:vAlign w:val="center"/>
          </w:tcPr>
          <w:p w14:paraId="44B5127C" w14:textId="77777777" w:rsidR="00BC4D31" w:rsidRPr="00F23DF3" w:rsidRDefault="00BC4D31" w:rsidP="00BC4D31">
            <w:pPr>
              <w:jc w:val="center"/>
              <w:rPr>
                <w:rFonts w:ascii="Arial" w:hAnsi="Arial" w:cs="Arial"/>
                <w:sz w:val="20"/>
                <w:szCs w:val="20"/>
              </w:rPr>
            </w:pPr>
            <w:r w:rsidRPr="00F23DF3">
              <w:rPr>
                <w:rFonts w:ascii="Arial" w:hAnsi="Arial" w:cs="Arial"/>
                <w:sz w:val="20"/>
                <w:szCs w:val="20"/>
              </w:rPr>
              <w:t>Trámite</w:t>
            </w:r>
          </w:p>
          <w:p w14:paraId="719306F8" w14:textId="77777777" w:rsidR="00BC4D31" w:rsidRPr="00F23DF3" w:rsidRDefault="00BC4D31" w:rsidP="00BC4D31">
            <w:pPr>
              <w:jc w:val="center"/>
              <w:rPr>
                <w:rFonts w:ascii="Arial" w:hAnsi="Arial" w:cs="Arial"/>
                <w:sz w:val="20"/>
                <w:szCs w:val="20"/>
              </w:rPr>
            </w:pPr>
          </w:p>
          <w:p w14:paraId="307F55D3" w14:textId="77777777" w:rsidR="00BC4D31" w:rsidRPr="00F23DF3" w:rsidRDefault="00BC4D31" w:rsidP="00BC4D31">
            <w:pPr>
              <w:jc w:val="center"/>
              <w:rPr>
                <w:rFonts w:ascii="Arial" w:hAnsi="Arial" w:cs="Arial"/>
                <w:sz w:val="20"/>
                <w:szCs w:val="20"/>
              </w:rPr>
            </w:pPr>
            <w:proofErr w:type="spellStart"/>
            <w:r w:rsidRPr="00F23DF3">
              <w:rPr>
                <w:rFonts w:ascii="Arial" w:hAnsi="Arial" w:cs="Arial"/>
                <w:sz w:val="20"/>
                <w:szCs w:val="20"/>
              </w:rPr>
              <w:t>Procedure</w:t>
            </w:r>
            <w:proofErr w:type="spellEnd"/>
          </w:p>
        </w:tc>
        <w:tc>
          <w:tcPr>
            <w:tcW w:w="1256" w:type="dxa"/>
            <w:vAlign w:val="center"/>
          </w:tcPr>
          <w:p w14:paraId="200C51B3" w14:textId="77777777" w:rsidR="00BC4D31" w:rsidRPr="00F23DF3" w:rsidRDefault="00BC4D31" w:rsidP="00BC4D31">
            <w:pPr>
              <w:jc w:val="center"/>
              <w:rPr>
                <w:rFonts w:ascii="Arial" w:hAnsi="Arial" w:cs="Arial"/>
                <w:sz w:val="20"/>
                <w:szCs w:val="20"/>
              </w:rPr>
            </w:pPr>
            <w:r w:rsidRPr="00F23DF3">
              <w:rPr>
                <w:rFonts w:ascii="Arial" w:hAnsi="Arial" w:cs="Arial"/>
                <w:sz w:val="20"/>
                <w:szCs w:val="20"/>
              </w:rPr>
              <w:t>$492</w:t>
            </w:r>
          </w:p>
        </w:tc>
        <w:tc>
          <w:tcPr>
            <w:tcW w:w="2427" w:type="dxa"/>
            <w:vAlign w:val="center"/>
          </w:tcPr>
          <w:p w14:paraId="13A715E6" w14:textId="77777777" w:rsidR="00BC4D31" w:rsidRPr="00F23DF3" w:rsidRDefault="00BC4D31" w:rsidP="00BC4D31">
            <w:pPr>
              <w:jc w:val="center"/>
              <w:rPr>
                <w:rFonts w:ascii="Arial" w:hAnsi="Arial" w:cs="Arial"/>
                <w:sz w:val="20"/>
                <w:szCs w:val="20"/>
              </w:rPr>
            </w:pPr>
            <w:r w:rsidRPr="00F23DF3">
              <w:rPr>
                <w:rFonts w:ascii="Arial" w:hAnsi="Arial" w:cs="Arial"/>
                <w:sz w:val="20"/>
                <w:szCs w:val="20"/>
              </w:rPr>
              <w:t>Fecha establecida en la Convocatoria Vigente</w:t>
            </w:r>
          </w:p>
          <w:p w14:paraId="0BFFD22E" w14:textId="77777777" w:rsidR="00BC4D31" w:rsidRPr="00F23DF3" w:rsidRDefault="00BC4D31" w:rsidP="00BC4D31">
            <w:pPr>
              <w:jc w:val="center"/>
              <w:rPr>
                <w:rFonts w:ascii="Arial" w:hAnsi="Arial" w:cs="Arial"/>
                <w:sz w:val="20"/>
                <w:szCs w:val="20"/>
              </w:rPr>
            </w:pPr>
          </w:p>
          <w:p w14:paraId="702ED5F9" w14:textId="77777777" w:rsidR="00BC4D31" w:rsidRPr="00F23DF3" w:rsidRDefault="00BC4D31" w:rsidP="00BC4D31">
            <w:pPr>
              <w:jc w:val="center"/>
              <w:rPr>
                <w:rFonts w:ascii="Arial" w:hAnsi="Arial" w:cs="Arial"/>
                <w:sz w:val="20"/>
                <w:szCs w:val="20"/>
                <w:lang w:val="en-US"/>
              </w:rPr>
            </w:pPr>
            <w:r w:rsidRPr="00F23DF3">
              <w:rPr>
                <w:rFonts w:ascii="Arial" w:hAnsi="Arial" w:cs="Arial"/>
                <w:sz w:val="20"/>
                <w:szCs w:val="20"/>
                <w:lang w:val="en-US"/>
              </w:rPr>
              <w:t>Set date at the Current Notice</w:t>
            </w:r>
          </w:p>
        </w:tc>
        <w:tc>
          <w:tcPr>
            <w:tcW w:w="2013" w:type="dxa"/>
            <w:vAlign w:val="center"/>
          </w:tcPr>
          <w:p w14:paraId="4FD39230" w14:textId="77777777" w:rsidR="00BC4D31" w:rsidRPr="00F23DF3" w:rsidRDefault="00BC4D31" w:rsidP="00BC4D31">
            <w:pPr>
              <w:jc w:val="center"/>
              <w:rPr>
                <w:rFonts w:ascii="Arial" w:hAnsi="Arial" w:cs="Arial"/>
                <w:sz w:val="20"/>
                <w:szCs w:val="20"/>
                <w:lang w:val="en-US"/>
              </w:rPr>
            </w:pPr>
          </w:p>
        </w:tc>
        <w:tc>
          <w:tcPr>
            <w:tcW w:w="3369" w:type="dxa"/>
            <w:vAlign w:val="center"/>
          </w:tcPr>
          <w:p w14:paraId="029C2876" w14:textId="77777777" w:rsidR="00BC4D31" w:rsidRPr="00F23DF3" w:rsidRDefault="00BC4D31" w:rsidP="00BC4D31">
            <w:pPr>
              <w:jc w:val="center"/>
              <w:rPr>
                <w:rFonts w:ascii="Arial" w:hAnsi="Arial" w:cs="Arial"/>
                <w:sz w:val="20"/>
                <w:szCs w:val="20"/>
              </w:rPr>
            </w:pPr>
            <w:r w:rsidRPr="00F23DF3">
              <w:rPr>
                <w:rFonts w:ascii="Arial" w:hAnsi="Arial" w:cs="Arial"/>
                <w:noProof/>
                <w:sz w:val="20"/>
                <w:szCs w:val="20"/>
              </w:rPr>
              <w:drawing>
                <wp:inline distT="0" distB="0" distL="0" distR="0" wp14:anchorId="277990A2" wp14:editId="7DAE68E5">
                  <wp:extent cx="1514475" cy="1428115"/>
                  <wp:effectExtent l="0" t="0" r="9525" b="635"/>
                  <wp:docPr id="1796265827"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65827" name="Imagen 1" descr="Código QR&#10;&#10;Descripción generada automáticamente"/>
                          <pic:cNvPicPr/>
                        </pic:nvPicPr>
                        <pic:blipFill rotWithShape="1">
                          <a:blip r:embed="rId12"/>
                          <a:srcRect t="8779" r="9918" b="3471"/>
                          <a:stretch/>
                        </pic:blipFill>
                        <pic:spPr bwMode="auto">
                          <a:xfrm>
                            <a:off x="0" y="0"/>
                            <a:ext cx="1522230" cy="1435428"/>
                          </a:xfrm>
                          <a:prstGeom prst="rect">
                            <a:avLst/>
                          </a:prstGeom>
                          <a:ln>
                            <a:noFill/>
                          </a:ln>
                          <a:extLst>
                            <a:ext uri="{53640926-AAD7-44D8-BBD7-CCE9431645EC}">
                              <a14:shadowObscured xmlns:a14="http://schemas.microsoft.com/office/drawing/2010/main"/>
                            </a:ext>
                          </a:extLst>
                        </pic:spPr>
                      </pic:pic>
                    </a:graphicData>
                  </a:graphic>
                </wp:inline>
              </w:drawing>
            </w:r>
          </w:p>
        </w:tc>
      </w:tr>
      <w:tr w:rsidR="00A336D6" w:rsidRPr="00587BFB" w14:paraId="011D8B8B" w14:textId="77777777" w:rsidTr="009608A7">
        <w:trPr>
          <w:trHeight w:val="2429"/>
        </w:trPr>
        <w:tc>
          <w:tcPr>
            <w:tcW w:w="14552" w:type="dxa"/>
            <w:gridSpan w:val="6"/>
            <w:vAlign w:val="center"/>
          </w:tcPr>
          <w:p w14:paraId="05D95A54" w14:textId="0F6F30A1" w:rsidR="00587BFB" w:rsidRPr="0021233D" w:rsidRDefault="00587BFB" w:rsidP="00587BFB">
            <w:pPr>
              <w:jc w:val="center"/>
              <w:rPr>
                <w:b/>
              </w:rPr>
            </w:pPr>
            <w:r>
              <w:t>E</w:t>
            </w:r>
            <w:bookmarkStart w:id="0" w:name="_GoBack"/>
            <w:r w:rsidRPr="0021233D">
              <w:rPr>
                <w:b/>
              </w:rPr>
              <w:t>l costo es susceptible a cambios sujetos al tabulador de Ingresos propios vigente y valor de la UMA.</w:t>
            </w:r>
          </w:p>
          <w:p w14:paraId="37A94BAF" w14:textId="77777777" w:rsidR="0021233D" w:rsidRPr="0021233D" w:rsidRDefault="0021233D" w:rsidP="00587BFB">
            <w:pPr>
              <w:jc w:val="center"/>
              <w:rPr>
                <w:b/>
              </w:rPr>
            </w:pPr>
          </w:p>
          <w:p w14:paraId="2CCE4AEF" w14:textId="7E6AF1CC" w:rsidR="00A336D6" w:rsidRPr="00587BFB" w:rsidRDefault="00587BFB" w:rsidP="00587BFB">
            <w:pPr>
              <w:jc w:val="center"/>
              <w:rPr>
                <w:rFonts w:ascii="Arial" w:hAnsi="Arial" w:cs="Arial"/>
                <w:noProof/>
                <w:sz w:val="20"/>
                <w:szCs w:val="20"/>
                <w:lang w:val="en-US"/>
              </w:rPr>
            </w:pPr>
            <w:r w:rsidRPr="0021233D">
              <w:rPr>
                <w:b/>
                <w:lang w:val="en-US"/>
              </w:rPr>
              <w:t>The cost may vary to any updating change according to the current revenue tab and UMA asset.</w:t>
            </w:r>
            <w:bookmarkEnd w:id="0"/>
          </w:p>
        </w:tc>
      </w:tr>
    </w:tbl>
    <w:p w14:paraId="16A46681" w14:textId="77777777" w:rsidR="00BC6138" w:rsidRPr="00587BFB" w:rsidRDefault="00BC6138">
      <w:pPr>
        <w:rPr>
          <w:lang w:val="en-US"/>
        </w:rPr>
      </w:pPr>
    </w:p>
    <w:p w14:paraId="3E726926" w14:textId="77777777" w:rsidR="00BC4D31" w:rsidRPr="00587BFB" w:rsidRDefault="00BC4D31">
      <w:pPr>
        <w:rPr>
          <w:b/>
          <w:bCs/>
          <w:color w:val="000000" w:themeColor="text1"/>
          <w:lang w:val="en-US"/>
        </w:rPr>
      </w:pPr>
      <w:r w:rsidRPr="00587BFB">
        <w:rPr>
          <w:b/>
          <w:bCs/>
          <w:color w:val="000000" w:themeColor="text1"/>
          <w:lang w:val="en-US"/>
        </w:rPr>
        <w:br w:type="page"/>
      </w:r>
    </w:p>
    <w:p w14:paraId="207BD1FC" w14:textId="103E3B37" w:rsidR="00BC6138" w:rsidRPr="00CF7CF3" w:rsidRDefault="00BC6138" w:rsidP="00BC6138">
      <w:pPr>
        <w:spacing w:after="0" w:line="240" w:lineRule="auto"/>
        <w:jc w:val="center"/>
        <w:rPr>
          <w:b/>
          <w:bCs/>
          <w:color w:val="000000" w:themeColor="text1"/>
        </w:rPr>
      </w:pPr>
      <w:r w:rsidRPr="00CF7CF3">
        <w:rPr>
          <w:b/>
          <w:bCs/>
          <w:color w:val="000000" w:themeColor="text1"/>
        </w:rPr>
        <w:lastRenderedPageBreak/>
        <w:t>AVISO DE PRIVACIDAD SIMPLIFICADO PARA</w:t>
      </w:r>
    </w:p>
    <w:p w14:paraId="49336C6A" w14:textId="77777777" w:rsidR="00BC6138" w:rsidRDefault="00BC6138" w:rsidP="00BC6138">
      <w:pPr>
        <w:jc w:val="center"/>
        <w:rPr>
          <w:b/>
          <w:bCs/>
          <w:color w:val="000000" w:themeColor="text1"/>
        </w:rPr>
      </w:pPr>
      <w:r w:rsidRPr="0052727F">
        <w:rPr>
          <w:b/>
          <w:bCs/>
          <w:color w:val="000000" w:themeColor="text1"/>
        </w:rPr>
        <w:t>Trámite de Inscripción / Examen de Admisión / Examen Diagnóstico</w:t>
      </w:r>
    </w:p>
    <w:p w14:paraId="54D2FD5E" w14:textId="77777777" w:rsidR="00BC6138" w:rsidRDefault="00BC6138" w:rsidP="00BC6138">
      <w:pPr>
        <w:jc w:val="both"/>
      </w:pPr>
      <w:r>
        <w:t xml:space="preserve">En cumplimiento a Ley General de Protección General de Protección de Datos Personales en Posesión de los Sujetos Obligados y la Ley de Protección de Datos Personales en Posesión de Sujetos Obligados para el Estado de Quintana Roo, la UTRM, en su calidad de Sujeto Obligado informa que es el responsable del tratamiento de los Datos Personales que nos proporcione, los cuales serán protegidos de conformidad con lo dispuesto en los citados ordenamientos y demás que resulten aplicables. </w:t>
      </w:r>
    </w:p>
    <w:p w14:paraId="3D4ED757" w14:textId="77777777" w:rsidR="00BC6138" w:rsidRPr="00455098" w:rsidRDefault="00BC6138" w:rsidP="00BC6138">
      <w:pPr>
        <w:jc w:val="both"/>
        <w:rPr>
          <w:b/>
        </w:rPr>
      </w:pPr>
      <w:r w:rsidRPr="00455098">
        <w:rPr>
          <w:b/>
        </w:rPr>
        <w:t>¿Qué datos personales se recaban y para qué finalidad?</w:t>
      </w:r>
    </w:p>
    <w:p w14:paraId="14A7F66E" w14:textId="77777777" w:rsidR="00BC6138" w:rsidRDefault="00BC6138" w:rsidP="00BC6138">
      <w:pPr>
        <w:jc w:val="both"/>
        <w:rPr>
          <w:rFonts w:asciiTheme="majorHAnsi" w:hAnsiTheme="majorHAnsi"/>
        </w:rPr>
      </w:pPr>
    </w:p>
    <w:p w14:paraId="0AA59AED" w14:textId="77777777" w:rsidR="00BC6138" w:rsidRDefault="00BC6138" w:rsidP="00BC6138">
      <w:pPr>
        <w:jc w:val="both"/>
      </w:pPr>
      <w:r>
        <w:t xml:space="preserve">La información de carácter personal aquí proporcionada únicamente podrá ser utilizada con la finalidad de mantener un registro de estudiantes que sean admitidos a cursar un Programa Educativo en la Universidad. El dato personal de contacto “correo electrónico” y número de teléfono móvil proporcionado nos será de utilidad para remitirle información relevante sobre su admisión e inscripción. </w:t>
      </w:r>
    </w:p>
    <w:p w14:paraId="0E353C16" w14:textId="77777777" w:rsidR="00BC6138" w:rsidRDefault="00BC6138" w:rsidP="00BC6138">
      <w:pPr>
        <w:jc w:val="both"/>
      </w:pPr>
      <w:r>
        <w:t>Asimismo, los datos personales de Admisión serán compartidos con el Centro Nacional de Evaluación para la Educación Superior, A.C. (CENEVAL), como requisito solicitado por dicha instancia para continuar con el proceso al cual se está registrando. De conformidad a lo establecido en el proceso de Admisión de la Universidad, se harán públicos los nombres de aspirantes aprobados y no aprobados, en los medios de comunicación masiva y en los medios de comunicación y difusión institucional. Se realizarán transferencias entre responsables, en el ejercicio de facultades propias, compatibles y análogas con la finalidad generar las estadísticas correspondientes.</w:t>
      </w:r>
    </w:p>
    <w:p w14:paraId="2B4EBE22" w14:textId="77777777" w:rsidR="00BC6138" w:rsidRDefault="00BC6138"/>
    <w:p w14:paraId="06E0E34A" w14:textId="351FA964" w:rsidR="00B37F1F" w:rsidRDefault="00B37F1F">
      <w:r>
        <w:br w:type="page"/>
      </w:r>
    </w:p>
    <w:p w14:paraId="3F35AD7E" w14:textId="77777777" w:rsidR="00BC6138" w:rsidRDefault="00BC6138"/>
    <w:p w14:paraId="094D9F68" w14:textId="77777777" w:rsidR="00BC6138" w:rsidRDefault="00BC6138" w:rsidP="00BC6138">
      <w:pPr>
        <w:jc w:val="center"/>
        <w:rPr>
          <w:b/>
        </w:rPr>
      </w:pPr>
      <w:r w:rsidRPr="00573F69">
        <w:rPr>
          <w:b/>
        </w:rPr>
        <w:t>AVISO DE PRIVACIDAD INTEGRAL</w:t>
      </w:r>
    </w:p>
    <w:p w14:paraId="01E90A17" w14:textId="77777777" w:rsidR="00BC6138" w:rsidRPr="00C34232" w:rsidRDefault="00BC6138" w:rsidP="00BC6138">
      <w:pPr>
        <w:jc w:val="center"/>
        <w:rPr>
          <w:b/>
          <w:color w:val="000000" w:themeColor="text1"/>
        </w:rPr>
      </w:pPr>
      <w:r w:rsidRPr="00C34232">
        <w:rPr>
          <w:b/>
          <w:color w:val="000000" w:themeColor="text1"/>
        </w:rPr>
        <w:t>Trámite de Inscripción / Examen de Admisión / Examen Diagnóstico</w:t>
      </w:r>
    </w:p>
    <w:p w14:paraId="6434B566" w14:textId="77777777" w:rsidR="00BC6138" w:rsidRDefault="00BC6138" w:rsidP="00BC6138">
      <w:pPr>
        <w:jc w:val="both"/>
      </w:pPr>
      <w:r>
        <w:t xml:space="preserve">En cumplimiento a Ley General de Protección de Datos Personales en Posesión de los Sujetos Obligados y la Ley de Protección de Datos Personales en Posesión de Sujetos Obligados para el Estado de Quintana Roo, la Universidad Tecnológica de la Riviera Maya, en lo subsiguiente la UTRM, en su calidad de Sujeto Obligado que recaba y ejerce tratamiento sobre datos personales, emite el siguiente: </w:t>
      </w:r>
    </w:p>
    <w:p w14:paraId="551FE7DE" w14:textId="77777777" w:rsidR="00BC6138" w:rsidRPr="00573F69" w:rsidRDefault="00BC6138" w:rsidP="00BC6138">
      <w:pPr>
        <w:jc w:val="center"/>
        <w:rPr>
          <w:b/>
        </w:rPr>
      </w:pPr>
      <w:r w:rsidRPr="00573F69">
        <w:rPr>
          <w:b/>
        </w:rPr>
        <w:t>AVISO DE PRIVACIDAD</w:t>
      </w:r>
    </w:p>
    <w:p w14:paraId="440F0A03" w14:textId="77777777" w:rsidR="00BC6138" w:rsidRDefault="00BC6138" w:rsidP="00BC6138">
      <w:pPr>
        <w:jc w:val="both"/>
      </w:pPr>
      <w:r>
        <w:t xml:space="preserve">La UTRM, con domicilio en la avenida Paseo del Mayab número 4000 Región 79, código postal 77710 de la Ciudad de Playa del Carmen, Solidaridad, Quintana Roo, informa que es la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0FFFF12E" w14:textId="77777777" w:rsidR="00BC6138" w:rsidRDefault="00BC6138" w:rsidP="00BC6138">
      <w:pPr>
        <w:rPr>
          <w:b/>
        </w:rPr>
      </w:pPr>
      <w:r w:rsidRPr="00573F69">
        <w:rPr>
          <w:b/>
        </w:rPr>
        <w:t xml:space="preserve">¿Qué datos personales se recaban y para qué finalidad? </w:t>
      </w:r>
      <w:r>
        <w:rPr>
          <w:b/>
        </w:rPr>
        <w:t xml:space="preserve"> </w:t>
      </w:r>
    </w:p>
    <w:p w14:paraId="68D42E40" w14:textId="77777777" w:rsidR="00BC6138" w:rsidRPr="009102B3" w:rsidRDefault="00BC6138" w:rsidP="00BC6138">
      <w:pPr>
        <w:jc w:val="both"/>
      </w:pPr>
      <w:r w:rsidRPr="009102B3">
        <w:t xml:space="preserve">La información de carácter personal aquí proporcionada únicamente podrá ser utilizada con la finalidad de mantener un registro de estudiantes que sean admitidos a cursar un Programa Educativo en la Universidad. </w:t>
      </w:r>
    </w:p>
    <w:p w14:paraId="2EFF4476" w14:textId="77777777" w:rsidR="00BC6138" w:rsidRPr="009102B3" w:rsidRDefault="00BC6138" w:rsidP="00BC6138">
      <w:pPr>
        <w:jc w:val="both"/>
      </w:pPr>
      <w:r w:rsidRPr="009102B3">
        <w:t>Asimismo, los datos personales de Admisión serán compartidos con el Centro Nacional de Evaluación para la Educación Superior, A.C. (CENEVAL), como requisito solicitado por dicha instancia para continuar con el proceso al cual se está registrando. De conformidad a lo establecido en el proceso de Admisión de la Universidad, se harán públicos los nombres de aspirantes aprobados y no aprobados, en los medios de comunicación masiva y en los medios de comunicación y difusión institucional. Se realizarán transferencias entre responsables, en el ejercicio de facultades propias, compatibles y análogas con la finalidad generar las estadísticas correspondientes.</w:t>
      </w:r>
    </w:p>
    <w:p w14:paraId="11F23C56" w14:textId="77777777" w:rsidR="00BC6138" w:rsidRDefault="00BC6138" w:rsidP="00BC6138">
      <w:pPr>
        <w:jc w:val="both"/>
      </w:pPr>
      <w:r>
        <w:t xml:space="preserve">Para los fines antes señalados se solicitan los siguientes datos personales: nombre del aspirante, carrera que desea cursar, domicilio particular, número de teléfono móvil, correo electrónico, </w:t>
      </w:r>
      <w:bookmarkStart w:id="1" w:name="_Hlk157067954"/>
      <w:r>
        <w:t>y los datos contenidos en los documentos que presente</w:t>
      </w:r>
    </w:p>
    <w:bookmarkEnd w:id="1"/>
    <w:p w14:paraId="15015E13" w14:textId="77777777" w:rsidR="00BC6138" w:rsidRDefault="00BC6138" w:rsidP="00BC6138">
      <w:pPr>
        <w:jc w:val="both"/>
      </w:pPr>
      <w:r>
        <w:t>De manera adicional, los datos personales de contacto “correo electrónico” y el de “número de teléfono móvil” proporcionados, nos será de utilidad para remitirle información de carácter académico.</w:t>
      </w:r>
    </w:p>
    <w:p w14:paraId="7082C688" w14:textId="77777777" w:rsidR="00BC6138" w:rsidRDefault="00BC6138" w:rsidP="00BC6138">
      <w:pPr>
        <w:jc w:val="both"/>
      </w:pPr>
      <w:r>
        <w:t>Se informa que no se recabarán datos personales sensibles.</w:t>
      </w:r>
    </w:p>
    <w:p w14:paraId="6407421F" w14:textId="77777777" w:rsidR="00BC6138" w:rsidRDefault="00BC6138" w:rsidP="00BC6138">
      <w:r w:rsidRPr="00573F69">
        <w:rPr>
          <w:b/>
        </w:rPr>
        <w:t>Fundamento para el tratamiento de datos personales</w:t>
      </w:r>
      <w:r>
        <w:t xml:space="preserve"> </w:t>
      </w:r>
    </w:p>
    <w:p w14:paraId="05807CB4" w14:textId="77777777" w:rsidR="00BC6138" w:rsidRDefault="00BC6138" w:rsidP="00BC6138">
      <w:pPr>
        <w:jc w:val="both"/>
      </w:pPr>
      <w:r>
        <w:t xml:space="preserve">La UTRM trata los datos personales antes señalados con fundamento en el artículo 79 del Reglamento Académico de la UTRM. </w:t>
      </w:r>
    </w:p>
    <w:p w14:paraId="2D3CA5E9" w14:textId="77777777" w:rsidR="00BC6138" w:rsidRPr="00573F69" w:rsidRDefault="00BC6138" w:rsidP="00BC6138">
      <w:pPr>
        <w:rPr>
          <w:b/>
        </w:rPr>
      </w:pPr>
      <w:r w:rsidRPr="00573F69">
        <w:rPr>
          <w:b/>
        </w:rPr>
        <w:t xml:space="preserve">Transferencia de Datos </w:t>
      </w:r>
    </w:p>
    <w:p w14:paraId="0AB5AF0B" w14:textId="77777777" w:rsidR="00BC6138" w:rsidRDefault="00BC6138" w:rsidP="00BC6138">
      <w:pPr>
        <w:jc w:val="both"/>
      </w:pPr>
      <w:r>
        <w:lastRenderedPageBreak/>
        <w:t>Se informa que no se realizarán transferencias adicionales de datos personales, salvo aquéllas que sean necesarias para atender requerimientos de información de una autoridad competente, que estén debidamente fundados y motivados.</w:t>
      </w:r>
    </w:p>
    <w:p w14:paraId="7708F2D6" w14:textId="77777777" w:rsidR="00BC6138" w:rsidRDefault="00BC6138" w:rsidP="00BC6138">
      <w:pPr>
        <w:jc w:val="both"/>
      </w:pPr>
      <w:r w:rsidRPr="00573F69">
        <w:rPr>
          <w:b/>
        </w:rPr>
        <w:t>¿Dónde se pueden ejercer los derechos de acceso, rectificación, cancelación u oposición de datos personales (derechos ARCO)?</w:t>
      </w:r>
      <w:r>
        <w:t xml:space="preserve"> </w:t>
      </w:r>
    </w:p>
    <w:p w14:paraId="2D5904A3" w14:textId="77777777" w:rsidR="00BC6138" w:rsidRDefault="00BC6138" w:rsidP="00BC6138">
      <w:pPr>
        <w:jc w:val="both"/>
      </w:pPr>
      <w:r>
        <w:t xml:space="preserve">El Titular de los Datos Personales, podrá ejercer sus derechos de Acceso, Rectificación, Cancelación y Oposición (ARCO), solicitando lo conducente ante la Unidad de Transparencia, ubicada en la avenida Paseo del Mayab número 4000 Región 79, código postal 77710 de la Ciudad de Playa del Carmen, Solidaridad, Quintana Roo. La solicitud de derechos ARCO, conforme a lo dispuesto en la Ley General de Protección de Datos Personales en Posesión de Sujetos Obligados y la Ley de Protección de Datos Personales en Posesión de Sujetos Obligados para el Estado de Quintana Roo, de manera personal o a través del Sistema INFOMEX Quintana Roo, mediante la liga: </w:t>
      </w:r>
      <w:hyperlink r:id="rId13" w:history="1">
        <w:r w:rsidRPr="00F1460A">
          <w:rPr>
            <w:rStyle w:val="Hipervnculo"/>
          </w:rPr>
          <w:t>http://infomex.qroo.gob.mx</w:t>
        </w:r>
      </w:hyperlink>
      <w:r>
        <w:t xml:space="preserve"> </w:t>
      </w:r>
    </w:p>
    <w:p w14:paraId="4B13B5A9" w14:textId="77777777" w:rsidR="00BC6138" w:rsidRDefault="00BC6138" w:rsidP="00BC6138">
      <w:pPr>
        <w:jc w:val="both"/>
      </w:pPr>
      <w:r>
        <w:t xml:space="preserve">En el caso de requerir asesoría en el tema de Protección de Datos Personales, puede acudir ante la Unidad de Transparencia de la UTRM, con el Lic. Jaime Torres Juarez, quien ocupa el cargo de Abogado General y Titular de la Unidad de Transparencia, en horario de atención de lunes a viernes de 09:00 a 17:00 horas. </w:t>
      </w:r>
    </w:p>
    <w:p w14:paraId="4E2CE312" w14:textId="77777777" w:rsidR="00BC6138" w:rsidRPr="00BC6138" w:rsidRDefault="00BC6138" w:rsidP="00BC6138">
      <w:pPr>
        <w:jc w:val="both"/>
        <w:rPr>
          <w:sz w:val="10"/>
        </w:rPr>
      </w:pPr>
    </w:p>
    <w:p w14:paraId="2B0FF8BD" w14:textId="77777777" w:rsidR="00BC6138" w:rsidRPr="00F3084B" w:rsidRDefault="00BC6138" w:rsidP="00BC6138">
      <w:pPr>
        <w:jc w:val="both"/>
        <w:rPr>
          <w:b/>
        </w:rPr>
      </w:pPr>
      <w:r w:rsidRPr="00F3084B">
        <w:rPr>
          <w:b/>
        </w:rPr>
        <w:t>Medios de defensa</w:t>
      </w:r>
    </w:p>
    <w:p w14:paraId="1EC64447" w14:textId="77777777" w:rsidR="00BC6138" w:rsidRDefault="00BC6138" w:rsidP="00BC6138">
      <w:pPr>
        <w:jc w:val="both"/>
      </w:pPr>
      <w:r>
        <w:t xml:space="preserve">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 </w:t>
      </w:r>
    </w:p>
    <w:p w14:paraId="37361490" w14:textId="77777777" w:rsidR="00BC6138" w:rsidRPr="00F3084B" w:rsidRDefault="00BC6138" w:rsidP="00BC6138">
      <w:pPr>
        <w:jc w:val="both"/>
        <w:rPr>
          <w:b/>
        </w:rPr>
      </w:pPr>
      <w:r w:rsidRPr="00F3084B">
        <w:rPr>
          <w:b/>
        </w:rPr>
        <w:t>Cambios de Aviso de Privacidad</w:t>
      </w:r>
    </w:p>
    <w:p w14:paraId="30BF97B4" w14:textId="77777777" w:rsidR="00BC6138" w:rsidRDefault="00BC6138" w:rsidP="00BC6138">
      <w:pPr>
        <w:jc w:val="both"/>
      </w:pPr>
      <w:r>
        <w:t xml:space="preserve">En caso de que exista un cambio en este Aviso de Privacidad, podrá consultarlo en Dirección Académica y/o a través del sitio web de la Universidad www.utrivieramaya.edu.mx en la sección “Datos Personales”. </w:t>
      </w:r>
    </w:p>
    <w:p w14:paraId="412BA17E" w14:textId="77777777" w:rsidR="00BC6138" w:rsidRDefault="00BC6138" w:rsidP="00BC6138">
      <w:pPr>
        <w:jc w:val="both"/>
      </w:pPr>
      <w:r>
        <w:t>Para mayor información, puede comunicarse a los teléfonos 984-8774600 extensiones 1102 u 1104</w:t>
      </w:r>
    </w:p>
    <w:sectPr w:rsidR="00BC6138" w:rsidSect="008B2350">
      <w:headerReference w:type="default" r:id="rId14"/>
      <w:pgSz w:w="15840" w:h="12240" w:orient="landscape"/>
      <w:pgMar w:top="720"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09132" w14:textId="77777777" w:rsidR="008B2350" w:rsidRDefault="008B2350" w:rsidP="00BC6138">
      <w:pPr>
        <w:spacing w:after="0" w:line="240" w:lineRule="auto"/>
      </w:pPr>
      <w:r>
        <w:separator/>
      </w:r>
    </w:p>
  </w:endnote>
  <w:endnote w:type="continuationSeparator" w:id="0">
    <w:p w14:paraId="2FF69057" w14:textId="77777777" w:rsidR="008B2350" w:rsidRDefault="008B2350" w:rsidP="00BC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B6EB3" w14:textId="77777777" w:rsidR="008B2350" w:rsidRDefault="008B2350" w:rsidP="00BC6138">
      <w:pPr>
        <w:spacing w:after="0" w:line="240" w:lineRule="auto"/>
      </w:pPr>
      <w:r>
        <w:separator/>
      </w:r>
    </w:p>
  </w:footnote>
  <w:footnote w:type="continuationSeparator" w:id="0">
    <w:p w14:paraId="78A2F8B5" w14:textId="77777777" w:rsidR="008B2350" w:rsidRDefault="008B2350" w:rsidP="00BC6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A25E" w14:textId="77777777" w:rsidR="00BC6138" w:rsidRDefault="00BC6138">
    <w:pPr>
      <w:pStyle w:val="Encabezado"/>
    </w:pPr>
    <w:r>
      <w:rPr>
        <w:noProof/>
        <w:sz w:val="10"/>
        <w:szCs w:val="10"/>
      </w:rPr>
      <w:drawing>
        <wp:inline distT="0" distB="0" distL="0" distR="0" wp14:anchorId="0C8CBCAD" wp14:editId="0E2EE0DD">
          <wp:extent cx="2048528" cy="56071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48528" cy="560719"/>
                  </a:xfrm>
                  <a:prstGeom prst="rect">
                    <a:avLst/>
                  </a:prstGeom>
                  <a:ln/>
                </pic:spPr>
              </pic:pic>
            </a:graphicData>
          </a:graphic>
        </wp:inline>
      </w:drawing>
    </w:r>
    <w:r>
      <w:tab/>
    </w:r>
    <w:r>
      <w:tab/>
    </w:r>
    <w:r>
      <w:tab/>
    </w:r>
    <w:r>
      <w:rPr>
        <w:noProof/>
      </w:rPr>
      <w:drawing>
        <wp:inline distT="0" distB="0" distL="0" distR="0" wp14:anchorId="3775319D" wp14:editId="25FD17C6">
          <wp:extent cx="614216" cy="59514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14216" cy="59514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38"/>
    <w:rsid w:val="0021233D"/>
    <w:rsid w:val="002F0972"/>
    <w:rsid w:val="003024A4"/>
    <w:rsid w:val="00587BFB"/>
    <w:rsid w:val="008B2350"/>
    <w:rsid w:val="00A223A8"/>
    <w:rsid w:val="00A336D6"/>
    <w:rsid w:val="00A50AB2"/>
    <w:rsid w:val="00B37F1F"/>
    <w:rsid w:val="00BC4D31"/>
    <w:rsid w:val="00BC6138"/>
    <w:rsid w:val="00ED7944"/>
    <w:rsid w:val="00F12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EC01"/>
  <w15:chartTrackingRefBased/>
  <w15:docId w15:val="{0AE87113-65C6-4031-AE6F-908ED0C3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138"/>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613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61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138"/>
    <w:rPr>
      <w:kern w:val="2"/>
      <w14:ligatures w14:val="standardContextual"/>
    </w:rPr>
  </w:style>
  <w:style w:type="paragraph" w:styleId="Piedepgina">
    <w:name w:val="footer"/>
    <w:basedOn w:val="Normal"/>
    <w:link w:val="PiedepginaCar"/>
    <w:uiPriority w:val="99"/>
    <w:unhideWhenUsed/>
    <w:rsid w:val="00BC61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138"/>
    <w:rPr>
      <w:kern w:val="2"/>
      <w14:ligatures w14:val="standardContextual"/>
    </w:rPr>
  </w:style>
  <w:style w:type="character" w:styleId="Hipervnculo">
    <w:name w:val="Hyperlink"/>
    <w:basedOn w:val="Fuentedeprrafopredeter"/>
    <w:uiPriority w:val="99"/>
    <w:unhideWhenUsed/>
    <w:rsid w:val="00BC61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fomex.qroo.gob.mx"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colares@utrivieramaya.edu.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scolares@utrivieramaya.edu.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F068AA0C33224F902DFEEB1717694A" ma:contentTypeVersion="19" ma:contentTypeDescription="Crear nuevo documento." ma:contentTypeScope="" ma:versionID="5ec95a997b815fc5c80aca03e1989e54">
  <xsd:schema xmlns:xsd="http://www.w3.org/2001/XMLSchema" xmlns:xs="http://www.w3.org/2001/XMLSchema" xmlns:p="http://schemas.microsoft.com/office/2006/metadata/properties" xmlns:ns1="http://schemas.microsoft.com/sharepoint/v3" xmlns:ns3="5f4a1c66-73b3-40f7-9547-ce19a52b799d" xmlns:ns4="4995249d-1f13-425f-ab9b-1d9af935032d" targetNamespace="http://schemas.microsoft.com/office/2006/metadata/properties" ma:root="true" ma:fieldsID="0ce2a347ba9d5c04047815d4dada229e" ns1:_="" ns3:_="" ns4:_="">
    <xsd:import namespace="http://schemas.microsoft.com/sharepoint/v3"/>
    <xsd:import namespace="5f4a1c66-73b3-40f7-9547-ce19a52b799d"/>
    <xsd:import namespace="4995249d-1f13-425f-ab9b-1d9af93503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SearchPropertie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iedades de la Directiva de cumplimiento unificado" ma:hidden="true" ma:internalName="_ip_UnifiedCompliancePolicyProperties">
      <xsd:simpleType>
        <xsd:restriction base="dms:Note"/>
      </xsd:simpleType>
    </xsd:element>
    <xsd:element name="_ip_UnifiedCompliancePolicyUIAction" ma:index="2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a1c66-73b3-40f7-9547-ce19a52b7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5249d-1f13-425f-ab9b-1d9af935032d" elementFormDefault="qualified">
    <xsd:import namespace="http://schemas.microsoft.com/office/2006/documentManagement/types"/>
    <xsd:import namespace="http://schemas.microsoft.com/office/infopath/2007/PartnerControls"/>
    <xsd:element name="SharedWithUsers" ma:index="2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talles de uso compartido" ma:internalName="SharedWithDetails" ma:readOnly="true">
      <xsd:simpleType>
        <xsd:restriction base="dms:Note">
          <xsd:maxLength value="255"/>
        </xsd:restriction>
      </xsd:simpleType>
    </xsd:element>
    <xsd:element name="SharingHintHash" ma:index="2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f4a1c66-73b3-40f7-9547-ce19a52b799d"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7D290-73E4-4229-B496-513E6EB5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a1c66-73b3-40f7-9547-ce19a52b799d"/>
    <ds:schemaRef ds:uri="4995249d-1f13-425f-ab9b-1d9af9350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A522-9715-423E-AF1E-7201622F3D11}">
  <ds:schemaRefs>
    <ds:schemaRef ds:uri="http://purl.org/dc/elements/1.1/"/>
    <ds:schemaRef ds:uri="5f4a1c66-73b3-40f7-9547-ce19a52b799d"/>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schemas.microsoft.com/sharepoint/v3"/>
    <ds:schemaRef ds:uri="http://schemas.microsoft.com/office/2006/documentManagement/types"/>
    <ds:schemaRef ds:uri="4995249d-1f13-425f-ab9b-1d9af935032d"/>
    <ds:schemaRef ds:uri="http://purl.org/dc/dcmitype/"/>
    <ds:schemaRef ds:uri="http://purl.org/dc/terms/"/>
  </ds:schemaRefs>
</ds:datastoreItem>
</file>

<file path=customXml/itemProps3.xml><?xml version="1.0" encoding="utf-8"?>
<ds:datastoreItem xmlns:ds="http://schemas.openxmlformats.org/officeDocument/2006/customXml" ds:itemID="{48CEEE80-92E1-4EEF-AA17-1B4A1E059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Aguilar Juárez</dc:creator>
  <cp:keywords/>
  <dc:description/>
  <cp:lastModifiedBy>Leticia Aguilar Juárez</cp:lastModifiedBy>
  <cp:revision>6</cp:revision>
  <dcterms:created xsi:type="dcterms:W3CDTF">2024-01-26T17:23:00Z</dcterms:created>
  <dcterms:modified xsi:type="dcterms:W3CDTF">2024-01-26T19:12:00Z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0x01010054F068AA0C33224F902DFEEB1717694A</vt:lpwstr>
  </property>
</Properties>
</file>